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c2947f3b3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KEBAB FACTORY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KEBAB FACTORY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534c88cab4e79"/>
      <w:footerReference xmlns:r="http://schemas.openxmlformats.org/officeDocument/2006/relationships" w:type="default" r:id="R6132fb2204c7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KEBAB FACTORY AS   ·   Org.nr 999 666 264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KEBAB FACTORY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534c88cab4e79" /><Relationship Type="http://schemas.openxmlformats.org/officeDocument/2006/relationships/footer" Target="/word/footer1.xml" Id="R6132fb2204c74898" /></Relationships>
</file>