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2c6e7f5ba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LISE STENHAUG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9f65499f8ebf475e"/>
      <w:footerReference xmlns:r="http://schemas.openxmlformats.org/officeDocument/2006/relationships" w:type="default" r:id="R09b5aea11693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5499f8ebf475e" /><Relationship Type="http://schemas.openxmlformats.org/officeDocument/2006/relationships/footer" Target="/word/footer1.xml" Id="R09b5aea116934930" /></Relationships>
</file>