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b10373ab9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KRONPRINSENSGATE 2 AS.</w:t>
      </w:r>
    </w:p>
    <w:sectPr>
      <w:headerReference xmlns:r="http://schemas.openxmlformats.org/officeDocument/2006/relationships" w:type="default" r:id="R8057cb088d5e474a"/>
      <w:footerReference xmlns:r="http://schemas.openxmlformats.org/officeDocument/2006/relationships" w:type="default" r:id="R182b829b7412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7cb088d5e474a" /><Relationship Type="http://schemas.openxmlformats.org/officeDocument/2006/relationships/footer" Target="/word/footer1.xml" Id="R182b829b741247ca" /></Relationships>
</file>