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43d0d5075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EIKELAND INVESTMENT AS.</w:t>
      </w:r>
    </w:p>
    <w:sectPr>
      <w:headerReference xmlns:r="http://schemas.openxmlformats.org/officeDocument/2006/relationships" w:type="default" r:id="Rb6234db41b1c4d4d"/>
      <w:footerReference xmlns:r="http://schemas.openxmlformats.org/officeDocument/2006/relationships" w:type="default" r:id="Rf30cfc8d9ed7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34db41b1c4d4d" /><Relationship Type="http://schemas.openxmlformats.org/officeDocument/2006/relationships/footer" Target="/word/footer1.xml" Id="Rf30cfc8d9ed74e69" /></Relationships>
</file>