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b63c3ec52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TRØNDERMOE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TRØNDERMOE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5b059e12c4926"/>
      <w:footerReference xmlns:r="http://schemas.openxmlformats.org/officeDocument/2006/relationships" w:type="default" r:id="Ra346faf0c1a4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TRØNDERMOE EIENDOM AS   ·   Org.nr 999 337 309   ·   Ytre Høgåsvei 18   ·   8904 BRØNNØYSUND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TRØNDERMOE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5b059e12c4926" /><Relationship Type="http://schemas.openxmlformats.org/officeDocument/2006/relationships/footer" Target="/word/footer1.xml" Id="Ra346faf0c1a4454e" /></Relationships>
</file>