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caa82d644b4b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SNUFFLE INVEST AS, org.nr 999 239 080,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SNUFFLE INVEST AS</w:t>
      </w:r>
    </w:p>
    <w:sectPr>
      <w:headerReference xmlns:r="http://schemas.openxmlformats.org/officeDocument/2006/relationships" w:type="default" r:id="R63517ade9fb24a5c"/>
      <w:footerReference xmlns:r="http://schemas.openxmlformats.org/officeDocument/2006/relationships" w:type="default" r:id="R7922e4dc6f3645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SNUFFLE INVEST AS   ·   Org.nr 999 239 080   ·   Heia 5   ·   0268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SNUFFLE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517ade9fb24a5c" /><Relationship Type="http://schemas.openxmlformats.org/officeDocument/2006/relationships/footer" Target="/word/footer1.xml" Id="R7922e4dc6f3645e5" /></Relationships>
</file>