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212a07f0140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VARAL INVEST AS.</w:t>
      </w:r>
    </w:p>
    <w:sectPr>
      <w:headerReference xmlns:r="http://schemas.openxmlformats.org/officeDocument/2006/relationships" w:type="default" r:id="R51ca5b8a73c54ab4"/>
      <w:footerReference xmlns:r="http://schemas.openxmlformats.org/officeDocument/2006/relationships" w:type="default" r:id="R4a902098979a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a5b8a73c54ab4" /><Relationship Type="http://schemas.openxmlformats.org/officeDocument/2006/relationships/footer" Target="/word/footer1.xml" Id="R4a902098979a4ed9" /></Relationships>
</file>