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b9593bda9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EVJEN HOLDING AS.</w:t>
      </w:r>
    </w:p>
    <w:sectPr>
      <w:headerReference xmlns:r="http://schemas.openxmlformats.org/officeDocument/2006/relationships" w:type="default" r:id="R87697ddbaf99400d"/>
      <w:footerReference xmlns:r="http://schemas.openxmlformats.org/officeDocument/2006/relationships" w:type="default" r:id="R32746a3a8c24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97ddbaf99400d" /><Relationship Type="http://schemas.openxmlformats.org/officeDocument/2006/relationships/footer" Target="/word/footer1.xml" Id="R32746a3a8c244c16" /></Relationships>
</file>