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f940cd064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HESKJE INVEST AS</w:t>
      </w:r>
    </w:p>
    <w:sectPr>
      <w:headerReference xmlns:r="http://schemas.openxmlformats.org/officeDocument/2006/relationships" w:type="default" r:id="R69bb7b0da9e64220"/>
      <w:footerReference xmlns:r="http://schemas.openxmlformats.org/officeDocument/2006/relationships" w:type="default" r:id="Rbba8402d288e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b7b0da9e64220" /><Relationship Type="http://schemas.openxmlformats.org/officeDocument/2006/relationships/footer" Target="/word/footer1.xml" Id="Rbba8402d288e4fed" /></Relationships>
</file>