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e7cbb2326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HESKJE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HESKJE INVEST AS</w:t>
      </w:r>
    </w:p>
    <w:sectPr>
      <w:headerReference xmlns:r="http://schemas.openxmlformats.org/officeDocument/2006/relationships" w:type="default" r:id="R6e01247786c34a4a"/>
      <w:footerReference xmlns:r="http://schemas.openxmlformats.org/officeDocument/2006/relationships" w:type="default" r:id="R6b848a7c0288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1247786c34a4a" /><Relationship Type="http://schemas.openxmlformats.org/officeDocument/2006/relationships/footer" Target="/word/footer1.xml" Id="R6b848a7c02884ea3" /></Relationships>
</file>