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16ed62e46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caede145b43df"/>
      <w:footerReference xmlns:r="http://schemas.openxmlformats.org/officeDocument/2006/relationships" w:type="default" r:id="R0428fa961465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SMECON AS   ·   Org.nr 998 401 151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caede145b43df" /><Relationship Type="http://schemas.openxmlformats.org/officeDocument/2006/relationships/footer" Target="/word/footer1.xml" Id="R0428fa96146543b3" /></Relationships>
</file>