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ce3cb97dd64a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TOPCODE AS</w:t>
      </w:r>
    </w:p>
    <w:sectPr>
      <w:headerReference xmlns:r="http://schemas.openxmlformats.org/officeDocument/2006/relationships" w:type="default" r:id="Rd6a08619ac1c4a0e"/>
      <w:footerReference xmlns:r="http://schemas.openxmlformats.org/officeDocument/2006/relationships" w:type="default" r:id="R46d141438e364c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TOPCODE AS   ·   Org.nr 998 095 557   ·   Madame Maren Juels vei 7   ·   1168 OSLO   ·   topcodeconsulting_breg@mrhelvik.com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TOPCODE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a08619ac1c4a0e" /><Relationship Type="http://schemas.openxmlformats.org/officeDocument/2006/relationships/footer" Target="/word/footer1.xml" Id="R46d141438e364c61" /></Relationships>
</file>