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9f70e90c1b44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TOPCODE AS</w:t>
      </w:r>
    </w:p>
    <w:sectPr>
      <w:headerReference xmlns:r="http://schemas.openxmlformats.org/officeDocument/2006/relationships" w:type="default" r:id="R42845c05a1074bd7"/>
      <w:footerReference xmlns:r="http://schemas.openxmlformats.org/officeDocument/2006/relationships" w:type="default" r:id="R16021554d1d449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TOPCODE AS   ·   Org.nr 998 095 557   ·   Madame Maren Juels vei 7   ·   1168 OSLO   ·   topcodeconsulting_breg@mrhelvik.com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TOPCODE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845c05a1074bd7" /><Relationship Type="http://schemas.openxmlformats.org/officeDocument/2006/relationships/footer" Target="/word/footer1.xml" Id="R16021554d1d44959" /></Relationships>
</file>