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38f491bc942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HOLMEN SPESIALFOND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SPESIALFOND</w:t>
      </w:r>
    </w:p>
    <w:sectPr>
      <w:headerReference xmlns:r="http://schemas.openxmlformats.org/officeDocument/2006/relationships" w:type="default" r:id="R91a9a7de1a674d16"/>
      <w:footerReference xmlns:r="http://schemas.openxmlformats.org/officeDocument/2006/relationships" w:type="default" r:id="R7a95af07b498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9a7de1a674d16" /><Relationship Type="http://schemas.openxmlformats.org/officeDocument/2006/relationships/footer" Target="/word/footer1.xml" Id="R7a95af07b4984e57" /></Relationships>
</file>