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80dde47d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H&amp;R EQUITY AS, org.nr 997 497 775,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c2c84fe210064afb"/>
      <w:footerReference xmlns:r="http://schemas.openxmlformats.org/officeDocument/2006/relationships" w:type="default" r:id="R41aefa8f1423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4fe210064afb" /><Relationship Type="http://schemas.openxmlformats.org/officeDocument/2006/relationships/footer" Target="/word/footer1.xml" Id="R41aefa8f14234932" /></Relationships>
</file>