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b08741eae42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GORBON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GORBON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a88a4651b34fdd"/>
      <w:footerReference xmlns:r="http://schemas.openxmlformats.org/officeDocument/2006/relationships" w:type="default" r:id="Rbcf227b1bf37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GORBON AS   ·   Org.nr 997 484 479   ·   Breenvegen 18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GORBON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88a4651b34fdd" /><Relationship Type="http://schemas.openxmlformats.org/officeDocument/2006/relationships/footer" Target="/word/footer1.xml" Id="Rbcf227b1bf3745e6" /></Relationships>
</file>