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63adc5dd7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TOVITA KLÆR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TOVITA KLÆR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aa6f9844b4f5b"/>
      <w:footerReference xmlns:r="http://schemas.openxmlformats.org/officeDocument/2006/relationships" w:type="default" r:id="R3b2aad3a2408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TOVITA KLÆR &amp; INTERIØR AS   ·   Org.nr 997 443 748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TOVITA KLÆR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aa6f9844b4f5b" /><Relationship Type="http://schemas.openxmlformats.org/officeDocument/2006/relationships/footer" Target="/word/footer1.xml" Id="R3b2aad3a24084b0d" /></Relationships>
</file>