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ef4852016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HØILUND REGNSKAP AS.</w:t>
      </w:r>
    </w:p>
    <w:sectPr>
      <w:headerReference xmlns:r="http://schemas.openxmlformats.org/officeDocument/2006/relationships" w:type="default" r:id="R97153278802a4bef"/>
      <w:footerReference xmlns:r="http://schemas.openxmlformats.org/officeDocument/2006/relationships" w:type="default" r:id="R50315a4971c8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53278802a4bef" /><Relationship Type="http://schemas.openxmlformats.org/officeDocument/2006/relationships/footer" Target="/word/footer1.xml" Id="R50315a4971c8430f" /></Relationships>
</file>