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9a509726f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KARIN R. FRISØRER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KARIN R. FRISØRER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73089f71d45b3"/>
      <w:footerReference xmlns:r="http://schemas.openxmlformats.org/officeDocument/2006/relationships" w:type="default" r:id="R53927daad070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KARIN R. FRISØRER AS   ·   Org.nr 997 378 571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KARIN R. FRISØRER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73089f71d45b3" /><Relationship Type="http://schemas.openxmlformats.org/officeDocument/2006/relationships/footer" Target="/word/footer1.xml" Id="R53927daad07046bd" /></Relationships>
</file>