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8c205c73f845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CLOSE2HOME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CLOSE2HOME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cafa4f9bd94d41"/>
      <w:footerReference xmlns:r="http://schemas.openxmlformats.org/officeDocument/2006/relationships" w:type="default" r:id="R95e8a5ce15a445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CLOSE2HOME AS   ·   Org.nr 997 335 503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CLOSE2HOME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cafa4f9bd94d41" /><Relationship Type="http://schemas.openxmlformats.org/officeDocument/2006/relationships/footer" Target="/word/footer1.xml" Id="R95e8a5ce15a445fd" /></Relationships>
</file>