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f6a6e9fc64f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SAVI AS.</w:t>
      </w:r>
    </w:p>
    <w:sectPr>
      <w:headerReference xmlns:r="http://schemas.openxmlformats.org/officeDocument/2006/relationships" w:type="default" r:id="R8aaaeda92d854e8f"/>
      <w:footerReference xmlns:r="http://schemas.openxmlformats.org/officeDocument/2006/relationships" w:type="default" r:id="R1aac2cb6be52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aaeda92d854e8f" /><Relationship Type="http://schemas.openxmlformats.org/officeDocument/2006/relationships/footer" Target="/word/footer1.xml" Id="R1aac2cb6be524511" /></Relationships>
</file>