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59f33e186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NAUSTVIK INVEST AS</w:t>
      </w:r>
    </w:p>
    <w:sectPr>
      <w:headerReference xmlns:r="http://schemas.openxmlformats.org/officeDocument/2006/relationships" w:type="default" r:id="Rcbd2ba8611dd4f36"/>
      <w:footerReference xmlns:r="http://schemas.openxmlformats.org/officeDocument/2006/relationships" w:type="default" r:id="Rdd9bebb4f48d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NAUSTVIK INVEST AS   ·   Org.nr 997 119 185   ·   c/o Magne Naustvik, Steinborgveien 20A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2ba8611dd4f36" /><Relationship Type="http://schemas.openxmlformats.org/officeDocument/2006/relationships/footer" Target="/word/footer1.xml" Id="Rdd9bebb4f48d4b72" /></Relationships>
</file>