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dec9e21b9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e1f932d9743e2"/>
      <w:footerReference xmlns:r="http://schemas.openxmlformats.org/officeDocument/2006/relationships" w:type="default" r:id="R60744a9a071a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ENTREPRENØR AS   ·   Org.nr 997 114 159   ·   Rektor Hertzbergs vei 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e1f932d9743e2" /><Relationship Type="http://schemas.openxmlformats.org/officeDocument/2006/relationships/footer" Target="/word/footer1.xml" Id="R60744a9a071a4b44" /></Relationships>
</file>