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7f360dbff4b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LIBELLE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LIBELLE AS</w:t>
      </w:r>
    </w:p>
    <w:sectPr>
      <w:headerReference xmlns:r="http://schemas.openxmlformats.org/officeDocument/2006/relationships" w:type="default" r:id="Rd1f1237598154fbb"/>
      <w:footerReference xmlns:r="http://schemas.openxmlformats.org/officeDocument/2006/relationships" w:type="default" r:id="R46f50f6d3cca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LIBELLE AS   ·   Org.nr 997 019 113   ·   c/o Lars A. Hagesæter, Brekkelia 42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1237598154fbb" /><Relationship Type="http://schemas.openxmlformats.org/officeDocument/2006/relationships/footer" Target="/word/footer1.xml" Id="R46f50f6d3cca4f72" /></Relationships>
</file>