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e6eb147a5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BODØ OG SALTEN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Tverlandet,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BODØ OG SALTEN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23a303c41b44d4"/>
      <w:footerReference xmlns:r="http://schemas.openxmlformats.org/officeDocument/2006/relationships" w:type="default" r:id="Rb2c8685d24e8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3a303c41b44d4" /><Relationship Type="http://schemas.openxmlformats.org/officeDocument/2006/relationships/footer" Target="/word/footer1.xml" Id="Rb2c8685d24e844a0" /></Relationships>
</file>