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770ca9fa2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LENANI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LENANI AS</w:t>
      </w:r>
    </w:p>
    <w:sectPr>
      <w:headerReference xmlns:r="http://schemas.openxmlformats.org/officeDocument/2006/relationships" w:type="default" r:id="Rc8f586c61a584cab"/>
      <w:footerReference xmlns:r="http://schemas.openxmlformats.org/officeDocument/2006/relationships" w:type="default" r:id="Ra2fd45250a8f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LENANI AS   ·   Org.nr 996 338 452   ·   Vollenlia 22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586c61a584cab" /><Relationship Type="http://schemas.openxmlformats.org/officeDocument/2006/relationships/footer" Target="/word/footer1.xml" Id="Ra2fd45250a8f4060" /></Relationships>
</file>