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0105f166c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LENANI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LENANI AS</w:t>
      </w:r>
    </w:p>
    <w:sectPr>
      <w:headerReference xmlns:r="http://schemas.openxmlformats.org/officeDocument/2006/relationships" w:type="default" r:id="R9941335ef46d457c"/>
      <w:footerReference xmlns:r="http://schemas.openxmlformats.org/officeDocument/2006/relationships" w:type="default" r:id="R942f4e46426e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LENANI AS   ·   Org.nr 996 338 452   ·   Vollenlia 22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1335ef46d457c" /><Relationship Type="http://schemas.openxmlformats.org/officeDocument/2006/relationships/footer" Target="/word/footer1.xml" Id="R942f4e46426e44a2" /></Relationships>
</file>