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c750b90b94f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PROFOND AS</w:t>
      </w:r>
    </w:p>
    <w:sectPr>
      <w:headerReference xmlns:r="http://schemas.openxmlformats.org/officeDocument/2006/relationships" w:type="default" r:id="R87f006045d174b63"/>
      <w:footerReference xmlns:r="http://schemas.openxmlformats.org/officeDocument/2006/relationships" w:type="default" r:id="Ra20ab70d5da1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PROFOND AS   ·   Org.nr 996 257 290   ·  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PROFOND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006045d174b63" /><Relationship Type="http://schemas.openxmlformats.org/officeDocument/2006/relationships/footer" Target="/word/footer1.xml" Id="Ra20ab70d5da1404f" /></Relationships>
</file>