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f10cea48944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DIONES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DIONES AS</w:t>
      </w:r>
    </w:p>
    <w:sectPr>
      <w:headerReference xmlns:r="http://schemas.openxmlformats.org/officeDocument/2006/relationships" w:type="default" r:id="Rc0f144081ccc4bdc"/>
      <w:footerReference xmlns:r="http://schemas.openxmlformats.org/officeDocument/2006/relationships" w:type="default" r:id="R27e61e89e7c2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144081ccc4bdc" /><Relationship Type="http://schemas.openxmlformats.org/officeDocument/2006/relationships/footer" Target="/word/footer1.xml" Id="R27e61e89e7c246ea" /></Relationships>
</file>