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5538476a9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HAMAR GULV OG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HAMAR GULV OG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fee4d30f8461d"/>
      <w:footerReference xmlns:r="http://schemas.openxmlformats.org/officeDocument/2006/relationships" w:type="default" r:id="Rddd5c8d2a90d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 GULV OG MALING AS   ·   Org.nr 995 935 554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 GULV OG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fee4d30f8461d" /><Relationship Type="http://schemas.openxmlformats.org/officeDocument/2006/relationships/footer" Target="/word/footer1.xml" Id="Rddd5c8d2a90d43f4" /></Relationships>
</file>