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674a01f85047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HARMONIEN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HARMONIEN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5c896b5d0c4a27"/>
      <w:footerReference xmlns:r="http://schemas.openxmlformats.org/officeDocument/2006/relationships" w:type="default" r:id="Rcf688bc1f5034f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HARMONIEN BARNEHAGE AS   ·   Org.nr 995 349 205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HARMONIEN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5c896b5d0c4a27" /><Relationship Type="http://schemas.openxmlformats.org/officeDocument/2006/relationships/footer" Target="/word/footer1.xml" Id="Rcf688bc1f5034fdc" /></Relationships>
</file>