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3a164b74c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FILMTRIKS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FILMTRIKS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05a9b9b17f49de"/>
      <w:footerReference xmlns:r="http://schemas.openxmlformats.org/officeDocument/2006/relationships" w:type="default" r:id="R2eb61fe83fe8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FILMTRIKS AS   ·   Org.nr 995 160 749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FILMTRIKS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5a9b9b17f49de" /><Relationship Type="http://schemas.openxmlformats.org/officeDocument/2006/relationships/footer" Target="/word/footer1.xml" Id="R2eb61fe83fe8404b" /></Relationships>
</file>