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2b173ead9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D.K. EIENDOM AS.</w:t>
      </w:r>
    </w:p>
    <w:sectPr>
      <w:headerReference xmlns:r="http://schemas.openxmlformats.org/officeDocument/2006/relationships" w:type="default" r:id="Rdae881342b4c468e"/>
      <w:footerReference xmlns:r="http://schemas.openxmlformats.org/officeDocument/2006/relationships" w:type="default" r:id="R7a6a2ab48c5f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881342b4c468e" /><Relationship Type="http://schemas.openxmlformats.org/officeDocument/2006/relationships/footer" Target="/word/footer1.xml" Id="R7a6a2ab48c5f41b8" /></Relationships>
</file>