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8dafb7bef44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D.K. EIENDOM AS, org.nr 995 113 708,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D.K. EIENDOM AS</w:t>
      </w:r>
    </w:p>
    <w:sectPr>
      <w:headerReference xmlns:r="http://schemas.openxmlformats.org/officeDocument/2006/relationships" w:type="default" r:id="R16fed39b564e4e53"/>
      <w:footerReference xmlns:r="http://schemas.openxmlformats.org/officeDocument/2006/relationships" w:type="default" r:id="R35674cacee73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D.K. EIENDOM AS   ·   Org.nr 995 113 708   ·   Skjelåsen 49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D.K.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ed39b564e4e53" /><Relationship Type="http://schemas.openxmlformats.org/officeDocument/2006/relationships/footer" Target="/word/footer1.xml" Id="R35674cacee734833" /></Relationships>
</file>