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b5520349c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MOON LANDING INVEST AS.</w:t>
      </w:r>
    </w:p>
    <w:sectPr>
      <w:headerReference xmlns:r="http://schemas.openxmlformats.org/officeDocument/2006/relationships" w:type="default" r:id="Ra111ceb22e3146be"/>
      <w:footerReference xmlns:r="http://schemas.openxmlformats.org/officeDocument/2006/relationships" w:type="default" r:id="Ra92057fce0fe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1ceb22e3146be" /><Relationship Type="http://schemas.openxmlformats.org/officeDocument/2006/relationships/footer" Target="/word/footer1.xml" Id="Ra92057fce0fe444d" /></Relationships>
</file>