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5e28b370344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TELUM CONSULTING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TELUM CONSULTING AS</w:t>
      </w:r>
    </w:p>
    <w:sectPr>
      <w:headerReference xmlns:r="http://schemas.openxmlformats.org/officeDocument/2006/relationships" w:type="default" r:id="R5230607d8eb14b95"/>
      <w:footerReference xmlns:r="http://schemas.openxmlformats.org/officeDocument/2006/relationships" w:type="default" r:id="Rbb1c33c46b314e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30607d8eb14b95" /><Relationship Type="http://schemas.openxmlformats.org/officeDocument/2006/relationships/footer" Target="/word/footer1.xml" Id="Rbb1c33c46b314e2e" /></Relationships>
</file>