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dab8afa6440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TERRACINA-ONLINE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TERRACINA-ONLINE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e53290bf940d5"/>
      <w:footerReference xmlns:r="http://schemas.openxmlformats.org/officeDocument/2006/relationships" w:type="default" r:id="R6c037f746961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TERRACINA-ONLINE AS   ·   Org.nr 994 089 005   ·   Schwachs gate 7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TERRACINA-ONLINE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e53290bf940d5" /><Relationship Type="http://schemas.openxmlformats.org/officeDocument/2006/relationships/footer" Target="/word/footer1.xml" Id="R6c037f7469614254" /></Relationships>
</file>