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9ceb20098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 ADMIN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 ADMIN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4d6592d7c483f"/>
      <w:footerReference xmlns:r="http://schemas.openxmlformats.org/officeDocument/2006/relationships" w:type="default" r:id="Re1ad0b8b47d8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 ADMIN AS   ·   Org.nr 994 020 102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 ADMIN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4d6592d7c483f" /><Relationship Type="http://schemas.openxmlformats.org/officeDocument/2006/relationships/footer" Target="/word/footer1.xml" Id="Re1ad0b8b47d84c54" /></Relationships>
</file>