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154b213c5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BDO AS.</w:t>
      </w:r>
    </w:p>
    <w:sectPr>
      <w:headerReference xmlns:r="http://schemas.openxmlformats.org/officeDocument/2006/relationships" w:type="default" r:id="Rc5f9090fb6024898"/>
      <w:footerReference xmlns:r="http://schemas.openxmlformats.org/officeDocument/2006/relationships" w:type="default" r:id="Rc5549ae3defe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9090fb6024898" /><Relationship Type="http://schemas.openxmlformats.org/officeDocument/2006/relationships/footer" Target="/word/footer1.xml" Id="Rc5549ae3defe4ce6" /></Relationships>
</file>