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116a794a4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CHAIROS AS</w:t>
      </w:r>
    </w:p>
    <w:sectPr>
      <w:headerReference xmlns:r="http://schemas.openxmlformats.org/officeDocument/2006/relationships" w:type="default" r:id="R8c537ec8c67b4d39"/>
      <w:footerReference xmlns:r="http://schemas.openxmlformats.org/officeDocument/2006/relationships" w:type="default" r:id="Rd2380fd6c6bc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CHAIROS AS   ·   Org.nr 993 550 086   ·   Dyrlandsveien 20   ·   0875 OSLO   ·   Tlf. 22 02 00 25   ·   tharildstad@hotmail.com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CHAIROS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37ec8c67b4d39" /><Relationship Type="http://schemas.openxmlformats.org/officeDocument/2006/relationships/footer" Target="/word/footer1.xml" Id="Rd2380fd6c6bc4139" /></Relationships>
</file>