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2a3e37db0e4e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CHAIROS AS</w:t>
      </w:r>
    </w:p>
    <w:sectPr>
      <w:headerReference xmlns:r="http://schemas.openxmlformats.org/officeDocument/2006/relationships" w:type="default" r:id="R950e335d5fab4a53"/>
      <w:footerReference xmlns:r="http://schemas.openxmlformats.org/officeDocument/2006/relationships" w:type="default" r:id="R551e221d156543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CHAIROS AS   ·   Org.nr 993 550 086   ·   Dyrlandsveien 20   ·   0875 OSLO   ·   Tlf. 22 02 00 25   ·   tharildstad@hotmail.com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CHAIROS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0e335d5fab4a53" /><Relationship Type="http://schemas.openxmlformats.org/officeDocument/2006/relationships/footer" Target="/word/footer1.xml" Id="R551e221d156543a1" /></Relationships>
</file>