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367e2ede24d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CHAIROS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CHAIROS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81f866ecda420b"/>
      <w:footerReference xmlns:r="http://schemas.openxmlformats.org/officeDocument/2006/relationships" w:type="default" r:id="Rec85b343dced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CHAIROS AS   ·   Org.nr 993 550 086   ·   Dyrlandsveien 20   ·   0875 OSLO   ·   Tlf. 22 02 00 25   ·   tharildstad@hotmail.com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CHAIROS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1f866ecda420b" /><Relationship Type="http://schemas.openxmlformats.org/officeDocument/2006/relationships/footer" Target="/word/footer1.xml" Id="Rec85b343dced466c" /></Relationships>
</file>