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ce29339ca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GRINDAL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GRINDAL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5d30d8aa54678"/>
      <w:footerReference xmlns:r="http://schemas.openxmlformats.org/officeDocument/2006/relationships" w:type="default" r:id="R143dfa5a7dd2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GRINDAL AS   ·   Org.nr 993 465 747   ·   Borgermester Aases gate 11   ·   1524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GRINDAL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5d30d8aa54678" /><Relationship Type="http://schemas.openxmlformats.org/officeDocument/2006/relationships/footer" Target="/word/footer1.xml" Id="R143dfa5a7dd24a8e" /></Relationships>
</file>