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aeb160d9554e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Nesbru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BRUTUS AS.</w:t>
      </w:r>
    </w:p>
    <w:sectPr>
      <w:headerReference xmlns:r="http://schemas.openxmlformats.org/officeDocument/2006/relationships" w:type="default" r:id="R6360ebb950c54b41"/>
      <w:footerReference xmlns:r="http://schemas.openxmlformats.org/officeDocument/2006/relationships" w:type="default" r:id="Rf6720ed66e5149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BRUTUS AS   ·   Org.nr 993 427 322   ·   Fekjan 7B   ·   1394 NESBRU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60ebb950c54b41" /><Relationship Type="http://schemas.openxmlformats.org/officeDocument/2006/relationships/footer" Target="/word/footer1.xml" Id="Rf6720ed66e5149fe" /></Relationships>
</file>