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eb05a38a4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FOLLDAL ARBEIDERPARTI.</w:t>
      </w:r>
    </w:p>
    <w:sectPr>
      <w:headerReference xmlns:r="http://schemas.openxmlformats.org/officeDocument/2006/relationships" w:type="default" r:id="R87605271787d46ce"/>
      <w:footerReference xmlns:r="http://schemas.openxmlformats.org/officeDocument/2006/relationships" w:type="default" r:id="R0184ae13cb25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5271787d46ce" /><Relationship Type="http://schemas.openxmlformats.org/officeDocument/2006/relationships/footer" Target="/word/footer1.xml" Id="R0184ae13cb2548b4" /></Relationships>
</file>