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c4482f9ed745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TOLELI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TOLELI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8a3e74cbe947e3"/>
      <w:footerReference xmlns:r="http://schemas.openxmlformats.org/officeDocument/2006/relationships" w:type="default" r:id="R3076086523934c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TOLELI AS   ·   Org.nr 993 329 142   ·   c/o Merkantilbygg AS, Colbjørnsens gate 3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TOLELI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8a3e74cbe947e3" /><Relationship Type="http://schemas.openxmlformats.org/officeDocument/2006/relationships/footer" Target="/word/footer1.xml" Id="R3076086523934cd8" /></Relationships>
</file>