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c5ec45787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HERKULES GUMMI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HERKULES GUMMI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16d17f50e497b"/>
      <w:footerReference xmlns:r="http://schemas.openxmlformats.org/officeDocument/2006/relationships" w:type="default" r:id="Rb9cfebc13202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HERKULES GUMMI EIENDOM AS   ·   Org.nr 993 125 458   ·   c/o Rødmyrlia Eiendom AS, Merdevegen 12B   ·   3676 NOTODDEN   ·   Tlf. 35 50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HERKULES GUMMI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16d17f50e497b" /><Relationship Type="http://schemas.openxmlformats.org/officeDocument/2006/relationships/footer" Target="/word/footer1.xml" Id="Rb9cfebc1320247c1" /></Relationships>
</file>