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a7b716f4b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TRANSALP INVEST AS</w:t>
      </w:r>
    </w:p>
    <w:sectPr>
      <w:headerReference xmlns:r="http://schemas.openxmlformats.org/officeDocument/2006/relationships" w:type="default" r:id="Rb271582f72e34469"/>
      <w:footerReference xmlns:r="http://schemas.openxmlformats.org/officeDocument/2006/relationships" w:type="default" r:id="Rb944131a1b8e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1582f72e34469" /><Relationship Type="http://schemas.openxmlformats.org/officeDocument/2006/relationships/footer" Target="/word/footer1.xml" Id="Rb944131a1b8e4640" /></Relationships>
</file>