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94f24ce1d4a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VARNER INVEST AS.</w:t>
      </w:r>
    </w:p>
    <w:sectPr>
      <w:headerReference xmlns:r="http://schemas.openxmlformats.org/officeDocument/2006/relationships" w:type="default" r:id="R0fb4b90976a84df7"/>
      <w:footerReference xmlns:r="http://schemas.openxmlformats.org/officeDocument/2006/relationships" w:type="default" r:id="R78d71feee755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4b90976a84df7" /><Relationship Type="http://schemas.openxmlformats.org/officeDocument/2006/relationships/footer" Target="/word/footer1.xml" Id="R78d71feee755451c" /></Relationships>
</file>