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5334851b04d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P3A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P3A INVEST AS</w:t>
      </w:r>
    </w:p>
    <w:sectPr>
      <w:headerReference xmlns:r="http://schemas.openxmlformats.org/officeDocument/2006/relationships" w:type="default" r:id="R0b9240d2bd54455c"/>
      <w:footerReference xmlns:r="http://schemas.openxmlformats.org/officeDocument/2006/relationships" w:type="default" r:id="R0522af6aa278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240d2bd54455c" /><Relationship Type="http://schemas.openxmlformats.org/officeDocument/2006/relationships/footer" Target="/word/footer1.xml" Id="R0522af6aa2784f04" /></Relationships>
</file>